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0F2" w:rsidRDefault="008D0F3E" w:rsidP="00E01900">
      <w:pPr>
        <w:pStyle w:val="a3"/>
        <w:ind w:left="4820"/>
        <w:jc w:val="both"/>
        <w:rPr>
          <w:b w:val="0"/>
          <w:i w:val="0"/>
          <w:sz w:val="28"/>
          <w:lang w:val="uk-UA"/>
        </w:rPr>
      </w:pPr>
      <w:bookmarkStart w:id="0" w:name="n15"/>
      <w:bookmarkEnd w:id="0"/>
      <w:r w:rsidRPr="008D0F3E">
        <w:rPr>
          <w:b w:val="0"/>
          <w:i w:val="0"/>
          <w:sz w:val="28"/>
          <w:lang w:val="uk-UA"/>
        </w:rPr>
        <w:t>Додаток</w:t>
      </w:r>
      <w:r w:rsidR="00D85358">
        <w:rPr>
          <w:b w:val="0"/>
          <w:i w:val="0"/>
          <w:sz w:val="28"/>
          <w:lang w:val="uk-UA"/>
        </w:rPr>
        <w:t xml:space="preserve"> </w:t>
      </w:r>
      <w:r w:rsidR="005110F2">
        <w:rPr>
          <w:b w:val="0"/>
          <w:i w:val="0"/>
          <w:sz w:val="28"/>
          <w:lang w:val="uk-UA"/>
        </w:rPr>
        <w:t>3</w:t>
      </w:r>
    </w:p>
    <w:p w:rsidR="005110F2" w:rsidRDefault="008D0F3E" w:rsidP="00E01900">
      <w:pPr>
        <w:pStyle w:val="a3"/>
        <w:ind w:left="4820"/>
        <w:jc w:val="both"/>
        <w:rPr>
          <w:b w:val="0"/>
          <w:i w:val="0"/>
          <w:sz w:val="28"/>
          <w:lang w:val="uk-UA"/>
        </w:rPr>
      </w:pPr>
      <w:r w:rsidRPr="005110F2">
        <w:rPr>
          <w:b w:val="0"/>
          <w:i w:val="0"/>
          <w:sz w:val="28"/>
          <w:lang w:val="uk-UA"/>
        </w:rPr>
        <w:t xml:space="preserve">до Положення про </w:t>
      </w:r>
      <w:r w:rsidR="00AB64DD" w:rsidRPr="005110F2">
        <w:rPr>
          <w:b w:val="0"/>
          <w:i w:val="0"/>
          <w:sz w:val="28"/>
          <w:lang w:val="uk-UA"/>
        </w:rPr>
        <w:t>приватизацію об’єктів комунальної власності територіальної громади м.</w:t>
      </w:r>
      <w:r w:rsidR="005110F2">
        <w:rPr>
          <w:b w:val="0"/>
          <w:i w:val="0"/>
          <w:sz w:val="28"/>
          <w:lang w:val="uk-UA"/>
        </w:rPr>
        <w:t> </w:t>
      </w:r>
      <w:r w:rsidR="00AB64DD" w:rsidRPr="005110F2">
        <w:rPr>
          <w:b w:val="0"/>
          <w:i w:val="0"/>
          <w:sz w:val="28"/>
          <w:lang w:val="uk-UA"/>
        </w:rPr>
        <w:t>Харкова</w:t>
      </w:r>
    </w:p>
    <w:p w:rsidR="00670AF1" w:rsidRPr="005110F2" w:rsidRDefault="00670AF1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670AF1" w:rsidRDefault="00670AF1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4051D4" w:rsidRDefault="004051D4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4051D4" w:rsidRDefault="004051D4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4051D4" w:rsidRDefault="004051D4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A66355" w:rsidRPr="005110F2" w:rsidRDefault="00A66355" w:rsidP="00FF38E4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8D0F3E" w:rsidRPr="006B35EE" w:rsidRDefault="008D0F3E" w:rsidP="00FF38E4">
      <w:pPr>
        <w:shd w:val="clear" w:color="auto" w:fill="FFFFFF"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B35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ПОЛОЖЕННЯ </w:t>
      </w:r>
      <w:r w:rsidRPr="006B35E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Pr="006B35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про діяльність аукціонної комісії для продажу об’єктів комунальної власності територіальної громади м. Харкова</w:t>
      </w:r>
    </w:p>
    <w:p w:rsidR="00FF38E4" w:rsidRPr="006B35EE" w:rsidRDefault="00FF38E4" w:rsidP="00FF38E4">
      <w:pPr>
        <w:shd w:val="clear" w:color="auto" w:fill="FFFFFF"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1" w:name="n16"/>
      <w:bookmarkEnd w:id="1"/>
    </w:p>
    <w:p w:rsidR="008D0F3E" w:rsidRPr="006B35EE" w:rsidRDefault="008D0F3E" w:rsidP="00FF38E4">
      <w:pPr>
        <w:shd w:val="clear" w:color="auto" w:fill="FFFFFF"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B3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І. Загальні положення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" w:name="n17"/>
      <w:bookmarkEnd w:id="2"/>
      <w:r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Це Положення, розроблене відповідно до </w:t>
      </w:r>
      <w:r w:rsidR="00670AF1"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ч.</w:t>
      </w:r>
      <w:r w:rsidR="005110F2"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670AF1"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</w:t>
      </w:r>
      <w:r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ст</w:t>
      </w:r>
      <w:r w:rsidR="00670AF1"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  <w:r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 Закону України «Про приватизацію державного і комунального майна», визначає порядок утворення аукціонної комісії для продажу об’єктів комунальної власності територіальної громади м. Харкова (далі</w:t>
      </w:r>
      <w:r w:rsidR="005110F2" w:rsidRPr="006B35EE">
        <w:rPr>
          <w:color w:val="000000"/>
          <w:sz w:val="28"/>
          <w:szCs w:val="28"/>
          <w:lang w:val="uk-UA"/>
        </w:rPr>
        <w:t> – </w:t>
      </w:r>
      <w:r w:rsidRPr="006B35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комісія), її повноваження, права та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порядок роботи.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3" w:name="n18"/>
      <w:bookmarkEnd w:id="3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Комісія у своїй діяльності керується</w:t>
      </w:r>
      <w:r w:rsidR="00670AF1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hyperlink r:id="rId7" w:tgtFrame="_blank" w:history="1">
        <w:r w:rsidRPr="00FF38E4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Конституцією України</w:t>
        </w:r>
      </w:hyperlink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законами України, нормативно</w:t>
      </w:r>
      <w:r w:rsidR="00FD03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правовими актами Харківської міської ради та Фонду державного майна України, цим Положенням.</w:t>
      </w:r>
    </w:p>
    <w:p w:rsidR="00FF38E4" w:rsidRPr="00FF38E4" w:rsidRDefault="00FF38E4" w:rsidP="00FF38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D0F3E" w:rsidRDefault="008D0F3E" w:rsidP="00FF38E4">
      <w:pPr>
        <w:shd w:val="clear" w:color="auto" w:fill="FFFFFF"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4" w:name="n19"/>
      <w:bookmarkEnd w:id="4"/>
      <w:r w:rsidRPr="00FF38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ІІ. Склад, порядок утворення комісії та її повноваження</w:t>
      </w:r>
    </w:p>
    <w:p w:rsidR="00FF38E4" w:rsidRPr="00C973F2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Комісія є колегіальним органом, яка утворена Управлінням комунального майна та приватизації Департаменту економіки та комунального майна Харківської міської ради (далі – Управління) відповідно до наданих Харківською міською радою повноважень. Наказом Управління про створення аукціонної комісії може бути передбачено, що відповідна комісія формується для організації приватизації всіх об’єктів</w:t>
      </w:r>
      <w:r w:rsidR="002E7C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щодо яких прийнято рішення про приватизацію шляхом продажу на аукціоні.</w:t>
      </w:r>
    </w:p>
    <w:p w:rsidR="00917889" w:rsidRPr="00C973F2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5" w:name="n20"/>
      <w:bookmarkEnd w:id="5"/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Основні принципи діяльності комісії:</w:t>
      </w:r>
    </w:p>
    <w:p w:rsidR="00FF38E4" w:rsidRPr="00C973F2" w:rsidRDefault="00FF38E4" w:rsidP="00FF38E4">
      <w:pPr>
        <w:pStyle w:val="a7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дотримання вимог законодавства;</w:t>
      </w:r>
    </w:p>
    <w:p w:rsidR="00FF38E4" w:rsidRPr="00C973F2" w:rsidRDefault="00FF38E4" w:rsidP="00FF38E4">
      <w:pPr>
        <w:pStyle w:val="a7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6" w:name="n25"/>
      <w:bookmarkEnd w:id="6"/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колегіальність прийнятих рішень;</w:t>
      </w:r>
    </w:p>
    <w:p w:rsidR="00FF38E4" w:rsidRPr="00C973F2" w:rsidRDefault="00FF38E4" w:rsidP="00FF38E4">
      <w:pPr>
        <w:pStyle w:val="a7"/>
        <w:shd w:val="clear" w:color="auto" w:fill="FFFFFF"/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7" w:name="n26"/>
      <w:bookmarkEnd w:id="7"/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FF38E4" w:rsidRPr="00C973F2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7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складу комісії входять не менш як п’ять осіб.</w:t>
      </w:r>
    </w:p>
    <w:p w:rsidR="00FF38E4" w:rsidRPr="00FF38E4" w:rsidRDefault="00FF38E4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аукціонної комісії включаються депутати Харківської міської ради, спеціалісти Управління, Юридичного департаменту та інших галузевих виконавчих органів Харківської міської ради. </w:t>
      </w:r>
    </w:p>
    <w:p w:rsidR="00FF38E4" w:rsidRDefault="00FF38E4" w:rsidP="00FF38E4">
      <w:pPr>
        <w:pStyle w:val="a7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У разі потреби до складу комісії можуть залучатися з правом дорадчого голосу спеціалісти, експерти, представники підприємств та/або господарських товариств тощо.</w:t>
      </w:r>
    </w:p>
    <w:p w:rsidR="00FF38E4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Склад комісії та зміни до нього затверджуються наказом Управління.</w:t>
      </w:r>
    </w:p>
    <w:p w:rsidR="00FF38E4" w:rsidRPr="007E02A3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Голова комісії та </w:t>
      </w:r>
      <w:r w:rsidRPr="007E0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секретар призначаються із працівників Управління.</w:t>
      </w:r>
    </w:p>
    <w:p w:rsidR="00FF38E4" w:rsidRDefault="00FF38E4" w:rsidP="00FF38E4">
      <w:pPr>
        <w:pStyle w:val="a7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період тривалої відсутності голови комісії (хвороба, відпустка тощо) його повноваження покладаються наказом керівника Управління на будь-кого із членів комісії.</w:t>
      </w:r>
    </w:p>
    <w:p w:rsidR="00FF38E4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основних повноважень комісії належать:</w:t>
      </w:r>
    </w:p>
    <w:p w:rsidR="00FF38E4" w:rsidRPr="00FF38E4" w:rsidRDefault="00FF38E4" w:rsidP="00FF38E4">
      <w:pPr>
        <w:pStyle w:val="a7"/>
        <w:shd w:val="clear" w:color="auto" w:fill="FFFFFF"/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розроблення умов продажу та їх подання на затвердження органу приватизації;</w:t>
      </w:r>
    </w:p>
    <w:p w:rsidR="00FF38E4" w:rsidRPr="00FF38E4" w:rsidRDefault="00FF38E4" w:rsidP="00FF38E4">
      <w:pPr>
        <w:pStyle w:val="a7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8" w:name="n32"/>
      <w:bookmarkEnd w:id="8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визначення стартової ціни;</w:t>
      </w:r>
    </w:p>
    <w:p w:rsidR="00FF38E4" w:rsidRPr="00FF38E4" w:rsidRDefault="00FF38E4" w:rsidP="00FF38E4">
      <w:pPr>
        <w:pStyle w:val="a7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9" w:name="n33"/>
      <w:bookmarkEnd w:id="9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визначення стартової ціни з урахуванням зниження стартової ціни;</w:t>
      </w:r>
    </w:p>
    <w:p w:rsidR="00FF38E4" w:rsidRPr="00FF38E4" w:rsidRDefault="00FF38E4" w:rsidP="00FF38E4">
      <w:pPr>
        <w:pStyle w:val="a7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0" w:name="n34"/>
      <w:bookmarkEnd w:id="10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розроблення інформаційного повідомлення про проведення аукціону;</w:t>
      </w:r>
    </w:p>
    <w:p w:rsidR="00FF38E4" w:rsidRPr="00FF38E4" w:rsidRDefault="00FF38E4" w:rsidP="00FF38E4">
      <w:pPr>
        <w:pStyle w:val="a7"/>
        <w:shd w:val="clear" w:color="auto" w:fill="FFFFFF"/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1" w:name="n35"/>
      <w:bookmarkEnd w:id="11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ведення протоколів засідань комісії та їх подання на затвердження Управлінню.</w:t>
      </w:r>
    </w:p>
    <w:p w:rsidR="00FF38E4" w:rsidRDefault="00FF38E4" w:rsidP="00FF38E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Комісія має право:</w:t>
      </w:r>
    </w:p>
    <w:p w:rsidR="00FF38E4" w:rsidRPr="007E02A3" w:rsidRDefault="007E02A3" w:rsidP="007E02A3">
      <w:pPr>
        <w:pStyle w:val="a7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="00FF38E4" w:rsidRPr="007E0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 час розроблення умов продажу вносити пропозиції Управління щодо запитів до органів державної влади, підприємств та/або господарських товариств стосовно подання пропозицій щодо умов продажу, а також надання відомостей, документів та інших матеріалів, необхідних для ознайомлення </w:t>
      </w:r>
      <w:r w:rsidR="001B363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FF38E4" w:rsidRPr="007E0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об’єктом продажу;</w:t>
      </w:r>
    </w:p>
    <w:p w:rsidR="00FF38E4" w:rsidRPr="00FF38E4" w:rsidRDefault="007E02A3" w:rsidP="007E02A3">
      <w:pPr>
        <w:pStyle w:val="a7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2" w:name="n38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="00FF38E4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вносити пропозиції Управлінню щодо подання запитів спеціалістам, експертам;</w:t>
      </w:r>
    </w:p>
    <w:p w:rsidR="00FF38E4" w:rsidRDefault="007E02A3" w:rsidP="007E02A3">
      <w:pPr>
        <w:pStyle w:val="a7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3" w:name="n39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="00FF38E4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заслуховувати пояснення експертів, консультантів та інших спеціалістів.</w:t>
      </w:r>
    </w:p>
    <w:p w:rsidR="00FF38E4" w:rsidRPr="007E02A3" w:rsidRDefault="00FF38E4" w:rsidP="007E02A3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D0F3E" w:rsidRPr="00FF38E4" w:rsidRDefault="008D0F3E" w:rsidP="00FF38E4">
      <w:pPr>
        <w:shd w:val="clear" w:color="auto" w:fill="FFFFFF"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4" w:name="n37"/>
      <w:bookmarkStart w:id="15" w:name="n40"/>
      <w:bookmarkEnd w:id="14"/>
      <w:bookmarkEnd w:id="15"/>
      <w:r w:rsidRPr="00FF38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ІІІ. Порядок роботи комісії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6" w:name="n41"/>
      <w:bookmarkEnd w:id="16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Очолює комісію та організовує її роботу голова комісії.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7" w:name="n42"/>
      <w:bookmarkEnd w:id="17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Організаційною формою роботи комісії є засідання.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8" w:name="n43"/>
      <w:bookmarkEnd w:id="18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Усі рішення комісії приймаються шляхом поіменного усного голосування («за» або «проти»), результати якого заносяться до протоколу.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9" w:name="n44"/>
      <w:bookmarkEnd w:id="19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Засідання комісії є правомо</w:t>
      </w:r>
      <w:r w:rsidR="008852B7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ним за умови участі в ньому не менш як двох третин складу її членів.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0" w:name="n45"/>
      <w:bookmarkEnd w:id="20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 голос голови комісії є вирішальним.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1" w:name="n46"/>
      <w:bookmarkEnd w:id="21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За результат</w:t>
      </w:r>
      <w:r w:rsidR="002B230B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 засідання комісії склада</w:t>
      </w:r>
      <w:r w:rsidR="002B230B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ться протокол, як</w:t>
      </w:r>
      <w:r w:rsidR="002B230B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ий 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підпису</w:t>
      </w:r>
      <w:r w:rsidR="002B230B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ться всіма членами комісії, присутніми на засіданні, та у триденний строк пода</w:t>
      </w:r>
      <w:r w:rsidR="002B230B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ться на затвердження </w:t>
      </w:r>
      <w:r w:rsidR="00C1769F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Управління</w:t>
      </w: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E02A3" w:rsidRDefault="007E02A3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2" w:name="n47"/>
      <w:bookmarkStart w:id="23" w:name="_GoBack"/>
      <w:bookmarkEnd w:id="22"/>
      <w:bookmarkEnd w:id="23"/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7. Секретар комісії забезпечує:</w:t>
      </w:r>
    </w:p>
    <w:p w:rsidR="008D0F3E" w:rsidRPr="00FF38E4" w:rsidRDefault="008852B7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4" w:name="n48"/>
      <w:bookmarkEnd w:id="24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8D0F3E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підготовку матеріалів для розгляду комісією;</w:t>
      </w:r>
    </w:p>
    <w:p w:rsidR="008D0F3E" w:rsidRPr="00FF38E4" w:rsidRDefault="008852B7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5" w:name="n49"/>
      <w:bookmarkEnd w:id="25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8D0F3E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доручень голови комісії;</w:t>
      </w:r>
    </w:p>
    <w:p w:rsidR="008D0F3E" w:rsidRPr="00FF38E4" w:rsidRDefault="008852B7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6" w:name="n50"/>
      <w:bookmarkEnd w:id="26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8D0F3E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підготовку, ведення та оформлення протоколів засідань комісії.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7" w:name="n51"/>
      <w:bookmarkEnd w:id="27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Члени комісії зобов’язані брати участь у роботі комісії.</w:t>
      </w:r>
    </w:p>
    <w:p w:rsidR="008D0F3E" w:rsidRPr="00FF38E4" w:rsidRDefault="008852B7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8" w:name="n52"/>
      <w:bookmarkEnd w:id="28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="008D0F3E"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кщо засідання комісії не відбулося через відсутність кворуму, засідання комісії переноситься на інший день.</w:t>
      </w:r>
    </w:p>
    <w:p w:rsidR="008D0F3E" w:rsidRPr="00FF38E4" w:rsidRDefault="008D0F3E" w:rsidP="00FF38E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9" w:name="n53"/>
      <w:bookmarkEnd w:id="29"/>
      <w:r w:rsidRPr="00FF38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9. Діяльність комісії припиняється наказом Управління.</w:t>
      </w:r>
    </w:p>
    <w:p w:rsidR="00D85358" w:rsidRPr="00FF38E4" w:rsidRDefault="00D85358" w:rsidP="00FF38E4">
      <w:pPr>
        <w:pStyle w:val="a5"/>
        <w:ind w:firstLine="0"/>
        <w:jc w:val="left"/>
        <w:rPr>
          <w:snapToGrid/>
          <w:color w:val="auto"/>
          <w:szCs w:val="28"/>
        </w:rPr>
      </w:pPr>
    </w:p>
    <w:p w:rsidR="00D85358" w:rsidRPr="00FF38E4" w:rsidRDefault="00D85358" w:rsidP="00FF38E4">
      <w:pPr>
        <w:pStyle w:val="a5"/>
        <w:ind w:firstLine="0"/>
        <w:jc w:val="left"/>
        <w:rPr>
          <w:snapToGrid/>
          <w:color w:val="auto"/>
          <w:szCs w:val="28"/>
        </w:rPr>
      </w:pPr>
    </w:p>
    <w:p w:rsidR="00D85358" w:rsidRPr="00FF38E4" w:rsidRDefault="00D85358" w:rsidP="00FF38E4">
      <w:pPr>
        <w:pStyle w:val="a5"/>
        <w:ind w:firstLine="0"/>
        <w:jc w:val="left"/>
        <w:rPr>
          <w:snapToGrid/>
          <w:color w:val="auto"/>
          <w:szCs w:val="28"/>
        </w:rPr>
      </w:pPr>
      <w:r w:rsidRPr="00FF38E4">
        <w:rPr>
          <w:snapToGrid/>
          <w:color w:val="auto"/>
          <w:szCs w:val="28"/>
        </w:rPr>
        <w:t xml:space="preserve">Заступник міського голови </w:t>
      </w:r>
      <w:r w:rsidRPr="00FF38E4">
        <w:rPr>
          <w:color w:val="000000"/>
          <w:szCs w:val="28"/>
        </w:rPr>
        <w:t>–</w:t>
      </w:r>
      <w:r w:rsidRPr="00FF38E4">
        <w:rPr>
          <w:snapToGrid/>
          <w:color w:val="auto"/>
          <w:szCs w:val="28"/>
        </w:rPr>
        <w:t xml:space="preserve"> </w:t>
      </w:r>
    </w:p>
    <w:p w:rsidR="00D85358" w:rsidRPr="00FF38E4" w:rsidRDefault="00D85358" w:rsidP="00FF38E4">
      <w:pPr>
        <w:pStyle w:val="a5"/>
        <w:ind w:firstLine="0"/>
        <w:jc w:val="left"/>
        <w:rPr>
          <w:snapToGrid/>
          <w:color w:val="auto"/>
          <w:szCs w:val="28"/>
        </w:rPr>
      </w:pPr>
      <w:r w:rsidRPr="00FF38E4">
        <w:rPr>
          <w:snapToGrid/>
          <w:color w:val="auto"/>
          <w:szCs w:val="28"/>
        </w:rPr>
        <w:t xml:space="preserve">директор Департаменту економіки та </w:t>
      </w:r>
    </w:p>
    <w:p w:rsidR="008D0F3E" w:rsidRPr="00600BFB" w:rsidRDefault="00D85358" w:rsidP="00FF38E4">
      <w:pPr>
        <w:pStyle w:val="a5"/>
        <w:tabs>
          <w:tab w:val="left" w:pos="7088"/>
        </w:tabs>
        <w:ind w:firstLine="0"/>
        <w:rPr>
          <w:color w:val="auto"/>
          <w:szCs w:val="28"/>
        </w:rPr>
      </w:pPr>
      <w:r w:rsidRPr="00FF38E4">
        <w:rPr>
          <w:snapToGrid/>
          <w:color w:val="auto"/>
          <w:szCs w:val="28"/>
        </w:rPr>
        <w:t>комунального майна</w:t>
      </w:r>
      <w:r w:rsidRPr="00FF38E4">
        <w:rPr>
          <w:snapToGrid/>
          <w:color w:val="auto"/>
          <w:szCs w:val="28"/>
        </w:rPr>
        <w:tab/>
      </w:r>
      <w:r w:rsidR="00C1769F">
        <w:rPr>
          <w:snapToGrid/>
          <w:color w:val="auto"/>
          <w:szCs w:val="28"/>
        </w:rPr>
        <w:t>М</w:t>
      </w:r>
      <w:r w:rsidRPr="00282571">
        <w:rPr>
          <w:snapToGrid/>
          <w:color w:val="auto"/>
          <w:szCs w:val="28"/>
        </w:rPr>
        <w:t xml:space="preserve">.І. </w:t>
      </w:r>
      <w:proofErr w:type="spellStart"/>
      <w:r w:rsidRPr="00282571">
        <w:rPr>
          <w:snapToGrid/>
          <w:color w:val="auto"/>
          <w:szCs w:val="28"/>
        </w:rPr>
        <w:t>Фатєєв</w:t>
      </w:r>
      <w:proofErr w:type="spellEnd"/>
    </w:p>
    <w:sectPr w:rsidR="008D0F3E" w:rsidRPr="00600BFB" w:rsidSect="00670AF1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09" w:rsidRDefault="00CB1409" w:rsidP="00670AF1">
      <w:pPr>
        <w:spacing w:after="0" w:line="240" w:lineRule="auto"/>
      </w:pPr>
      <w:r>
        <w:separator/>
      </w:r>
    </w:p>
  </w:endnote>
  <w:endnote w:type="continuationSeparator" w:id="0">
    <w:p w:rsidR="00CB1409" w:rsidRDefault="00CB1409" w:rsidP="00670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AF1" w:rsidRDefault="00670AF1">
    <w:pPr>
      <w:pStyle w:val="aa"/>
      <w:jc w:val="right"/>
    </w:pPr>
  </w:p>
  <w:p w:rsidR="00670AF1" w:rsidRDefault="00670AF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AF1" w:rsidRDefault="00670AF1">
    <w:pPr>
      <w:pStyle w:val="aa"/>
      <w:jc w:val="right"/>
    </w:pPr>
  </w:p>
  <w:p w:rsidR="00670AF1" w:rsidRDefault="00670AF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09" w:rsidRDefault="00CB1409" w:rsidP="00670AF1">
      <w:pPr>
        <w:spacing w:after="0" w:line="240" w:lineRule="auto"/>
      </w:pPr>
      <w:r>
        <w:separator/>
      </w:r>
    </w:p>
  </w:footnote>
  <w:footnote w:type="continuationSeparator" w:id="0">
    <w:p w:rsidR="00CB1409" w:rsidRDefault="00CB1409" w:rsidP="00670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0408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110F2" w:rsidRPr="000D4641" w:rsidRDefault="005110F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46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464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46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4641">
          <w:rPr>
            <w:rFonts w:ascii="Times New Roman" w:hAnsi="Times New Roman" w:cs="Times New Roman"/>
            <w:sz w:val="24"/>
            <w:szCs w:val="24"/>
          </w:rPr>
          <w:t>2</w:t>
        </w:r>
        <w:r w:rsidRPr="000D46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70AF1" w:rsidRPr="005110F2" w:rsidRDefault="005110F2" w:rsidP="00670AF1">
    <w:pPr>
      <w:pStyle w:val="a8"/>
      <w:ind w:left="5954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               </w:t>
    </w:r>
    <w:r w:rsidRPr="005110F2">
      <w:rPr>
        <w:rFonts w:ascii="Times New Roman" w:hAnsi="Times New Roman" w:cs="Times New Roman"/>
        <w:sz w:val="24"/>
        <w:szCs w:val="24"/>
        <w:lang w:val="uk-UA"/>
      </w:rPr>
      <w:t>Продовження додатка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C14C5"/>
    <w:multiLevelType w:val="hybridMultilevel"/>
    <w:tmpl w:val="8A7EAC94"/>
    <w:lvl w:ilvl="0" w:tplc="51D253A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27475E8"/>
    <w:multiLevelType w:val="hybridMultilevel"/>
    <w:tmpl w:val="3A843FCE"/>
    <w:lvl w:ilvl="0" w:tplc="541AE324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F3E"/>
    <w:rsid w:val="0002703E"/>
    <w:rsid w:val="00030BF6"/>
    <w:rsid w:val="0003465B"/>
    <w:rsid w:val="000D4641"/>
    <w:rsid w:val="00154BBF"/>
    <w:rsid w:val="00160580"/>
    <w:rsid w:val="001607F5"/>
    <w:rsid w:val="00181895"/>
    <w:rsid w:val="001B3639"/>
    <w:rsid w:val="00274055"/>
    <w:rsid w:val="00281192"/>
    <w:rsid w:val="002B230B"/>
    <w:rsid w:val="002E7C51"/>
    <w:rsid w:val="003036C9"/>
    <w:rsid w:val="004051D4"/>
    <w:rsid w:val="00452867"/>
    <w:rsid w:val="005110F2"/>
    <w:rsid w:val="00597089"/>
    <w:rsid w:val="00600BFB"/>
    <w:rsid w:val="00670AF1"/>
    <w:rsid w:val="006B1BD5"/>
    <w:rsid w:val="006B35EE"/>
    <w:rsid w:val="007E02A3"/>
    <w:rsid w:val="008852B7"/>
    <w:rsid w:val="008D0F3E"/>
    <w:rsid w:val="00917889"/>
    <w:rsid w:val="00973625"/>
    <w:rsid w:val="00A66355"/>
    <w:rsid w:val="00AB64DD"/>
    <w:rsid w:val="00C017E0"/>
    <w:rsid w:val="00C1769F"/>
    <w:rsid w:val="00C973F2"/>
    <w:rsid w:val="00CB1409"/>
    <w:rsid w:val="00D62235"/>
    <w:rsid w:val="00D85358"/>
    <w:rsid w:val="00E01900"/>
    <w:rsid w:val="00FD03B4"/>
    <w:rsid w:val="00FF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A4A6A4-87AB-444C-BBFF-493BD9FF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0F3E"/>
    <w:pPr>
      <w:spacing w:after="0" w:line="240" w:lineRule="auto"/>
      <w:ind w:left="4111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8D0F3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1">
    <w:name w:val="Знак Знак Знак Знак Знак Знак Знак Знак Знак Знак Знак Знак1 Знак"/>
    <w:basedOn w:val="a"/>
    <w:rsid w:val="008D0F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ody Text Indent"/>
    <w:basedOn w:val="a"/>
    <w:link w:val="a6"/>
    <w:rsid w:val="00D8535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color w:val="00FF00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D85358"/>
    <w:rPr>
      <w:rFonts w:ascii="Times New Roman" w:eastAsia="Times New Roman" w:hAnsi="Times New Roman" w:cs="Times New Roman"/>
      <w:snapToGrid w:val="0"/>
      <w:color w:val="00FF00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670A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0AF1"/>
  </w:style>
  <w:style w:type="paragraph" w:styleId="aa">
    <w:name w:val="footer"/>
    <w:basedOn w:val="a"/>
    <w:link w:val="ab"/>
    <w:uiPriority w:val="99"/>
    <w:unhideWhenUsed/>
    <w:rsid w:val="0067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0AF1"/>
  </w:style>
  <w:style w:type="paragraph" w:styleId="ac">
    <w:name w:val="Balloon Text"/>
    <w:basedOn w:val="a"/>
    <w:link w:val="ad"/>
    <w:uiPriority w:val="99"/>
    <w:semiHidden/>
    <w:unhideWhenUsed/>
    <w:rsid w:val="006B3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3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2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38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254%D0%BA/96-%D0%B2%D1%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продовження додатка 3</vt:lpstr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3</dc:title>
  <dc:subject/>
  <dc:creator>Ромашка</dc:creator>
  <cp:keywords/>
  <dc:description/>
  <cp:lastModifiedBy>Ромашка</cp:lastModifiedBy>
  <cp:revision>20</cp:revision>
  <cp:lastPrinted>2018-12-06T15:22:00Z</cp:lastPrinted>
  <dcterms:created xsi:type="dcterms:W3CDTF">2018-10-26T13:14:00Z</dcterms:created>
  <dcterms:modified xsi:type="dcterms:W3CDTF">2018-12-07T07:53:00Z</dcterms:modified>
</cp:coreProperties>
</file>